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jc w:val="center"/>
        <w:rPr>
          <w:rFonts w:ascii="Times New Roman" w:hAnsi="Times New Roman" w:cs="Times New Roman"/>
          <w:sz w:val="24"/>
          <w:szCs w:val="24"/>
        </w:rPr>
      </w:pPr>
      <w:r w:rsidRPr="000B06BD">
        <w:rPr>
          <w:rFonts w:ascii="Times New Roman" w:hAnsi="Times New Roman" w:cs="Times New Roman"/>
          <w:sz w:val="24"/>
          <w:szCs w:val="24"/>
        </w:rPr>
        <w:t>Relations as Buffer to Childhood Trauma</w:t>
      </w:r>
    </w:p>
    <w:p w:rsidR="000B06BD" w:rsidRPr="000B06BD" w:rsidRDefault="000B06BD" w:rsidP="000B06BD">
      <w:pPr>
        <w:spacing w:line="480" w:lineRule="auto"/>
        <w:jc w:val="center"/>
        <w:rPr>
          <w:rFonts w:ascii="Times New Roman" w:hAnsi="Times New Roman" w:cs="Times New Roman"/>
          <w:sz w:val="24"/>
          <w:szCs w:val="24"/>
        </w:rPr>
      </w:pPr>
      <w:r w:rsidRPr="000B06BD">
        <w:rPr>
          <w:rFonts w:ascii="Times New Roman" w:hAnsi="Times New Roman" w:cs="Times New Roman"/>
          <w:sz w:val="24"/>
          <w:szCs w:val="24"/>
        </w:rPr>
        <w:t>Name of Student</w:t>
      </w:r>
    </w:p>
    <w:p w:rsidR="000B06BD" w:rsidRPr="000B06BD" w:rsidRDefault="000B06BD" w:rsidP="000B06BD">
      <w:pPr>
        <w:spacing w:line="480" w:lineRule="auto"/>
        <w:jc w:val="center"/>
        <w:rPr>
          <w:rFonts w:ascii="Times New Roman" w:hAnsi="Times New Roman" w:cs="Times New Roman"/>
          <w:sz w:val="24"/>
          <w:szCs w:val="24"/>
        </w:rPr>
      </w:pPr>
      <w:r w:rsidRPr="000B06BD">
        <w:rPr>
          <w:rFonts w:ascii="Times New Roman" w:hAnsi="Times New Roman" w:cs="Times New Roman"/>
          <w:sz w:val="24"/>
          <w:szCs w:val="24"/>
        </w:rPr>
        <w:t>Name of Tutor</w:t>
      </w:r>
    </w:p>
    <w:p w:rsidR="000B06BD" w:rsidRPr="000B06BD" w:rsidRDefault="000B06BD" w:rsidP="000B06BD">
      <w:pPr>
        <w:spacing w:line="480" w:lineRule="auto"/>
        <w:jc w:val="center"/>
        <w:rPr>
          <w:rFonts w:ascii="Times New Roman" w:hAnsi="Times New Roman" w:cs="Times New Roman"/>
          <w:sz w:val="24"/>
          <w:szCs w:val="24"/>
        </w:rPr>
      </w:pPr>
      <w:r w:rsidRPr="000B06BD">
        <w:rPr>
          <w:rFonts w:ascii="Times New Roman" w:hAnsi="Times New Roman" w:cs="Times New Roman"/>
          <w:sz w:val="24"/>
          <w:szCs w:val="24"/>
        </w:rPr>
        <w:t>Name of College</w:t>
      </w:r>
    </w:p>
    <w:p w:rsidR="000B06BD" w:rsidRPr="000B06BD" w:rsidRDefault="000B06BD" w:rsidP="000B06BD">
      <w:pPr>
        <w:spacing w:line="480" w:lineRule="auto"/>
        <w:jc w:val="center"/>
        <w:rPr>
          <w:rFonts w:ascii="Times New Roman" w:hAnsi="Times New Roman" w:cs="Times New Roman"/>
          <w:sz w:val="24"/>
          <w:szCs w:val="24"/>
        </w:rPr>
      </w:pPr>
      <w:r w:rsidRPr="000B06BD">
        <w:rPr>
          <w:rFonts w:ascii="Times New Roman" w:hAnsi="Times New Roman" w:cs="Times New Roman"/>
          <w:sz w:val="24"/>
          <w:szCs w:val="24"/>
        </w:rPr>
        <w:t>Date of Submission</w:t>
      </w: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b/>
          <w:sz w:val="24"/>
          <w:szCs w:val="24"/>
        </w:rPr>
      </w:pPr>
      <w:r w:rsidRPr="000B06BD">
        <w:rPr>
          <w:rFonts w:ascii="Times New Roman" w:hAnsi="Times New Roman" w:cs="Times New Roman"/>
          <w:b/>
          <w:sz w:val="24"/>
          <w:szCs w:val="24"/>
        </w:rPr>
        <w:lastRenderedPageBreak/>
        <w:t>Relations as Buffer to Childhood Trauma</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 xml:space="preserve">Relationships between humans are observed to be of profound importance in so far as trauma healing is concerned. Since trauma deals with how the mind conceives experiences, it is prudent to understand the brain development, the stages of development and what may influence through disruptions or health impacts. The brain is composed of billions of neurons that perform help or otherwise aid it in performing its functions as an integral human organ of control. </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The brain is programmed or otherwise programs itself to be use-dependent organ. This helps it to change or morph concerning repetitive activities structured in a particular patter. This ability is developed during early development of a child. Going by this, therefore, it can be understood the more any neural network of the brain is activated, the more that part will most definitely change. Since most brain development takes place during the early stage of life, experiences that a child goes through during this stage predispose him to both negative and positive influence, whichever the case may be.</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Predisposition to traumatic experiences including neglect impact negatively on the organization of the brain and later in life will alter in the negative it's functioning as well. The child in such cases develops overactive and reactive stress response neural systems. They tend to live in persistent fear. As much as this may help them develop cushion towards certain treatments, this will obviously happen at the expense of other important social reactions that need their attention and concentration.</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 xml:space="preserve"> Going by this, it can be understood how trauma affects children in their first years of experience in life. Children who are exposed to trauma, research and studies indicate</w:t>
      </w:r>
      <w:proofErr w:type="gramStart"/>
      <w:r w:rsidRPr="000B06BD">
        <w:rPr>
          <w:rFonts w:ascii="Times New Roman" w:hAnsi="Times New Roman" w:cs="Times New Roman"/>
          <w:sz w:val="24"/>
          <w:szCs w:val="24"/>
        </w:rPr>
        <w:t>,</w:t>
      </w:r>
      <w:proofErr w:type="gramEnd"/>
      <w:r w:rsidRPr="000B06BD">
        <w:rPr>
          <w:rFonts w:ascii="Times New Roman" w:hAnsi="Times New Roman" w:cs="Times New Roman"/>
          <w:sz w:val="24"/>
          <w:szCs w:val="24"/>
        </w:rPr>
        <w:t xml:space="preserve"> have to increase neuropsychiatric problems that include, but not limited to, posttraumatic stress disorder, </w:t>
      </w:r>
      <w:r w:rsidRPr="000B06BD">
        <w:rPr>
          <w:rFonts w:ascii="Times New Roman" w:hAnsi="Times New Roman" w:cs="Times New Roman"/>
          <w:sz w:val="24"/>
          <w:szCs w:val="24"/>
        </w:rPr>
        <w:lastRenderedPageBreak/>
        <w:t>depression and dissociation and conduct disorders. This by extension goes to affect involvement in juvenile vices that include indulgence into drugs and alcohol and high risk sexual behaviors. This development not only affects the child but may extend into their adulthood and so dictate their behaviors. This can be seen in the case of Sara as she struggled to raise her adopted child, Mark. Throughout the interviews and attachment counseling sessions, it was finally discovered that it was her parental techniques that had Mark feeling so detached to her. She was a victim of neglect and abuse, and it is apparent that she could not handle parental obligations as a result.</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Relationships begin from the point a child develops in the womb, and their movements can be detected by the mother. However, it is the initial care giving that determines how a child`s brain perceives human beings as who they are. Initial care giving that is characterized by attention, predictability, low or no mood swings and gentility makes the child grow understanding humans as people who can be depended upon and friendly creatures. The opposite is true.</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 xml:space="preserve"> An environment that is created to fit the needs of a child as they grow, with constant attention and show of affection for them will most definitely result in them having an emotional attachment to whoever it is that is creating such a serene life. This may or may not the biological parents.  Creating an initial serene care giving is of vital importance in helping the child in question respond to experiences that to them are perceived as traumatic and so not fit for them as children in this respect. This can best be explained from again the case of Mark and his foster mother, Sarah. Before he was adopted, it is established he received close attention from the caregivers in foster care, and so there was that close emotional attachment. He felt safe. This changed when he landed in Sara`s care, but he found a way of pushing on; avoiding her.</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lastRenderedPageBreak/>
        <w:t xml:space="preserve"> And even though these memories will still be in the mind of the child involved in the traumatic conditions, establishing an emotional attachment and receiving good and positive relations from the caregivers have proven to heal the traumas earlier experienced. The child will create a positive response in their brain and so will find a family in them. The case of Sydney well illustrates this point. Her parents abused her, and so she was raised by another family. She was fine there. Giving her back to her parents was seemingly premature. She suffered unspeakable maltreatments including broken bones! Her health dipped. The family she was initially given to takes her back, and we can see that the tranquil and human environment and conditions she left are still there. While it takes time to heal, we see that she is splashed with the original love she once enjoyed and that relationship is rejuvenated. The resurgence of all these brings her back to her former self.</w:t>
      </w:r>
    </w:p>
    <w:p w:rsidR="000B06BD" w:rsidRPr="000B06BD" w:rsidRDefault="000B06BD" w:rsidP="000B06BD">
      <w:pPr>
        <w:spacing w:line="480" w:lineRule="auto"/>
        <w:rPr>
          <w:rFonts w:ascii="Times New Roman" w:hAnsi="Times New Roman" w:cs="Times New Roman"/>
          <w:b/>
          <w:sz w:val="24"/>
          <w:szCs w:val="24"/>
        </w:rPr>
      </w:pPr>
      <w:r w:rsidRPr="000B06BD">
        <w:rPr>
          <w:rFonts w:ascii="Times New Roman" w:hAnsi="Times New Roman" w:cs="Times New Roman"/>
          <w:b/>
          <w:sz w:val="24"/>
          <w:szCs w:val="24"/>
        </w:rPr>
        <w:t>Summary of points</w:t>
      </w:r>
    </w:p>
    <w:p w:rsidR="000B06BD" w:rsidRPr="000B06BD" w:rsidRDefault="000B06BD" w:rsidP="000B06BD">
      <w:pPr>
        <w:spacing w:line="480" w:lineRule="auto"/>
        <w:ind w:firstLine="720"/>
        <w:rPr>
          <w:rFonts w:ascii="Times New Roman" w:hAnsi="Times New Roman" w:cs="Times New Roman"/>
          <w:sz w:val="24"/>
          <w:szCs w:val="24"/>
        </w:rPr>
      </w:pPr>
      <w:r w:rsidRPr="000B06BD">
        <w:rPr>
          <w:rFonts w:ascii="Times New Roman" w:hAnsi="Times New Roman" w:cs="Times New Roman"/>
          <w:sz w:val="24"/>
          <w:szCs w:val="24"/>
        </w:rPr>
        <w:t xml:space="preserve"> Relationships can be created by anyone and not necessarily the parents of the children in question. Anyone can influence how a child responds to traumas in their initial years of development. Secondly, early care giving influences the future development of a child. In case the experiences exposed to the child during primary care giving is negative, normal growth will be affected negatively. Worse still, the effects might not be rectified if, in fact, relations intervention to create an emotional attachment and attention are done late, the child may grow up responding emotionally detached from anyone. Nonetheless, intense efforts can be made to weigh down the intensity and magnitude. The case of Harley demonstrates this. Finally, every child needs the different degree of attachment and their responses to traumatic situations and memories are different. While others may fear and view people as unfriendly completely, others </w:t>
      </w:r>
      <w:r w:rsidRPr="000B06BD">
        <w:rPr>
          <w:rFonts w:ascii="Times New Roman" w:hAnsi="Times New Roman" w:cs="Times New Roman"/>
          <w:sz w:val="24"/>
          <w:szCs w:val="24"/>
        </w:rPr>
        <w:lastRenderedPageBreak/>
        <w:t>through devoted interventions can help reestablish the relationships and so change their perceptions.</w:t>
      </w: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p w:rsidR="000B06BD" w:rsidRPr="000B06BD" w:rsidRDefault="000B06BD" w:rsidP="000B06BD">
      <w:pPr>
        <w:spacing w:line="480" w:lineRule="auto"/>
        <w:rPr>
          <w:rFonts w:ascii="Times New Roman" w:hAnsi="Times New Roman" w:cs="Times New Roman"/>
          <w:sz w:val="24"/>
          <w:szCs w:val="24"/>
        </w:rPr>
      </w:pPr>
    </w:p>
    <w:sectPr w:rsidR="000B06BD" w:rsidRPr="000B06BD" w:rsidSect="006019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355F" w:rsidRDefault="00A6355F" w:rsidP="0060193C">
      <w:pPr>
        <w:spacing w:after="0" w:line="240" w:lineRule="auto"/>
      </w:pPr>
      <w:r>
        <w:separator/>
      </w:r>
    </w:p>
  </w:endnote>
  <w:endnote w:type="continuationSeparator" w:id="0">
    <w:p w:rsidR="00A6355F" w:rsidRDefault="00A6355F" w:rsidP="006019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355F" w:rsidRDefault="00A6355F" w:rsidP="0060193C">
      <w:pPr>
        <w:spacing w:after="0" w:line="240" w:lineRule="auto"/>
      </w:pPr>
      <w:r>
        <w:separator/>
      </w:r>
    </w:p>
  </w:footnote>
  <w:footnote w:type="continuationSeparator" w:id="0">
    <w:p w:rsidR="00A6355F" w:rsidRDefault="00A6355F" w:rsidP="006019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4561467"/>
      <w:docPartObj>
        <w:docPartGallery w:val="Page Numbers (Top of Page)"/>
        <w:docPartUnique/>
      </w:docPartObj>
    </w:sdtPr>
    <w:sdtEndPr>
      <w:rPr>
        <w:rFonts w:ascii="Times New Roman" w:hAnsi="Times New Roman" w:cs="Times New Roman"/>
        <w:noProof/>
        <w:sz w:val="24"/>
        <w:szCs w:val="24"/>
      </w:rPr>
    </w:sdtEndPr>
    <w:sdtContent>
      <w:p w:rsidR="0060193C" w:rsidRPr="0060193C" w:rsidRDefault="0060193C">
        <w:pPr>
          <w:pStyle w:val="Header"/>
          <w:jc w:val="right"/>
          <w:rPr>
            <w:rFonts w:ascii="Times New Roman" w:hAnsi="Times New Roman" w:cs="Times New Roman"/>
            <w:sz w:val="24"/>
            <w:szCs w:val="24"/>
          </w:rPr>
        </w:pPr>
        <w:r w:rsidRPr="0060193C">
          <w:rPr>
            <w:rFonts w:ascii="Times New Roman" w:hAnsi="Times New Roman" w:cs="Times New Roman"/>
            <w:sz w:val="24"/>
            <w:szCs w:val="24"/>
          </w:rPr>
          <w:t>RELATIONS AS BUFFER TO CHILDHOOD TRAUMA</w:t>
        </w:r>
        <w:r>
          <w:rPr>
            <w:rFonts w:ascii="Times New Roman" w:hAnsi="Times New Roman" w:cs="Times New Roman"/>
            <w:sz w:val="24"/>
            <w:szCs w:val="24"/>
          </w:rPr>
          <w:t xml:space="preserve">                                                            </w:t>
        </w:r>
        <w:r w:rsidR="00057FF4" w:rsidRPr="0060193C">
          <w:rPr>
            <w:rFonts w:ascii="Times New Roman" w:hAnsi="Times New Roman" w:cs="Times New Roman"/>
            <w:sz w:val="24"/>
            <w:szCs w:val="24"/>
          </w:rPr>
          <w:fldChar w:fldCharType="begin"/>
        </w:r>
        <w:r w:rsidRPr="0060193C">
          <w:rPr>
            <w:rFonts w:ascii="Times New Roman" w:hAnsi="Times New Roman" w:cs="Times New Roman"/>
            <w:sz w:val="24"/>
            <w:szCs w:val="24"/>
          </w:rPr>
          <w:instrText xml:space="preserve"> PAGE   \* MERGEFORMAT </w:instrText>
        </w:r>
        <w:r w:rsidR="00057FF4" w:rsidRPr="0060193C">
          <w:rPr>
            <w:rFonts w:ascii="Times New Roman" w:hAnsi="Times New Roman" w:cs="Times New Roman"/>
            <w:sz w:val="24"/>
            <w:szCs w:val="24"/>
          </w:rPr>
          <w:fldChar w:fldCharType="separate"/>
        </w:r>
        <w:r w:rsidR="00D35ADB">
          <w:rPr>
            <w:rFonts w:ascii="Times New Roman" w:hAnsi="Times New Roman" w:cs="Times New Roman"/>
            <w:noProof/>
            <w:sz w:val="24"/>
            <w:szCs w:val="24"/>
          </w:rPr>
          <w:t>4</w:t>
        </w:r>
        <w:r w:rsidR="00057FF4" w:rsidRPr="0060193C">
          <w:rPr>
            <w:rFonts w:ascii="Times New Roman" w:hAnsi="Times New Roman" w:cs="Times New Roman"/>
            <w:noProof/>
            <w:sz w:val="24"/>
            <w:szCs w:val="24"/>
          </w:rPr>
          <w:fldChar w:fldCharType="end"/>
        </w:r>
      </w:p>
    </w:sdtContent>
  </w:sdt>
  <w:p w:rsidR="0060193C" w:rsidRDefault="006019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3C" w:rsidRPr="008C4974" w:rsidRDefault="0060193C" w:rsidP="008C4974">
    <w:pPr>
      <w:pStyle w:val="Header"/>
      <w:spacing w:line="480" w:lineRule="auto"/>
      <w:rPr>
        <w:rFonts w:ascii="Times New Roman" w:hAnsi="Times New Roman" w:cs="Times New Roman"/>
        <w:sz w:val="24"/>
        <w:szCs w:val="24"/>
      </w:rPr>
    </w:pPr>
    <w:r w:rsidRPr="008C4974">
      <w:rPr>
        <w:rFonts w:ascii="Times New Roman" w:hAnsi="Times New Roman" w:cs="Times New Roman"/>
        <w:sz w:val="24"/>
        <w:szCs w:val="24"/>
      </w:rPr>
      <w:t>Running head: RELATIONS AS BUFFER TO CHILDHOOD TRAUMA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0193C"/>
    <w:rsid w:val="00013154"/>
    <w:rsid w:val="00057FF4"/>
    <w:rsid w:val="000B06BD"/>
    <w:rsid w:val="0024134D"/>
    <w:rsid w:val="00287E5F"/>
    <w:rsid w:val="003869EB"/>
    <w:rsid w:val="004C6F1D"/>
    <w:rsid w:val="005B1EAE"/>
    <w:rsid w:val="0060193C"/>
    <w:rsid w:val="00692E06"/>
    <w:rsid w:val="0075184A"/>
    <w:rsid w:val="007735D0"/>
    <w:rsid w:val="008C4974"/>
    <w:rsid w:val="008E3157"/>
    <w:rsid w:val="009D62BC"/>
    <w:rsid w:val="00A6355F"/>
    <w:rsid w:val="00AC294F"/>
    <w:rsid w:val="00D322AD"/>
    <w:rsid w:val="00D355A8"/>
    <w:rsid w:val="00D35ADB"/>
    <w:rsid w:val="00FC7A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F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93C"/>
  </w:style>
  <w:style w:type="paragraph" w:styleId="Footer">
    <w:name w:val="footer"/>
    <w:basedOn w:val="Normal"/>
    <w:link w:val="FooterChar"/>
    <w:uiPriority w:val="99"/>
    <w:unhideWhenUsed/>
    <w:rsid w:val="0060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9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93C"/>
  </w:style>
  <w:style w:type="paragraph" w:styleId="Footer">
    <w:name w:val="footer"/>
    <w:basedOn w:val="Normal"/>
    <w:link w:val="FooterChar"/>
    <w:uiPriority w:val="99"/>
    <w:unhideWhenUsed/>
    <w:rsid w:val="0060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9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B20076-1EB4-4FC0-8BD3-8E97A8839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2017-11-05T16:41:00Z</dcterms:created>
  <dcterms:modified xsi:type="dcterms:W3CDTF">2017-11-05T16:41:00Z</dcterms:modified>
</cp:coreProperties>
</file>